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C2" w:rsidRDefault="00F67DF1">
      <w:pPr>
        <w:spacing w:before="61" w:after="0" w:line="240" w:lineRule="auto"/>
        <w:ind w:left="2497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339090</wp:posOffset>
                </wp:positionV>
                <wp:extent cx="6870700" cy="31750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17500"/>
                          <a:chOff x="731" y="534"/>
                          <a:chExt cx="10820" cy="50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41" y="544"/>
                            <a:ext cx="10800" cy="480"/>
                            <a:chOff x="741" y="544"/>
                            <a:chExt cx="10800" cy="48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41" y="544"/>
                              <a:ext cx="10800" cy="480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800"/>
                                <a:gd name="T2" fmla="+- 0 544 544"/>
                                <a:gd name="T3" fmla="*/ 544 h 480"/>
                                <a:gd name="T4" fmla="+- 0 11541 741"/>
                                <a:gd name="T5" fmla="*/ T4 w 10800"/>
                                <a:gd name="T6" fmla="+- 0 544 544"/>
                                <a:gd name="T7" fmla="*/ 544 h 480"/>
                                <a:gd name="T8" fmla="+- 0 11541 741"/>
                                <a:gd name="T9" fmla="*/ T8 w 10800"/>
                                <a:gd name="T10" fmla="+- 0 1024 544"/>
                                <a:gd name="T11" fmla="*/ 1024 h 480"/>
                                <a:gd name="T12" fmla="+- 0 741 741"/>
                                <a:gd name="T13" fmla="*/ T12 w 10800"/>
                                <a:gd name="T14" fmla="+- 0 1024 544"/>
                                <a:gd name="T15" fmla="*/ 1024 h 480"/>
                                <a:gd name="T16" fmla="+- 0 741 741"/>
                                <a:gd name="T17" fmla="*/ T16 w 10800"/>
                                <a:gd name="T18" fmla="+- 0 544 544"/>
                                <a:gd name="T19" fmla="*/ 544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48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91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1" y="616"/>
                              <a:ext cx="10800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3" y="681"/>
                              <a:ext cx="4969" cy="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" o:spid="_x0000_s1026" style="position:absolute;margin-left:36.5pt;margin-top:26.7pt;width:541pt;height:25pt;z-index:-251660288;mso-position-horizontal-relative:page;mso-position-vertical-relative:page" coordorigin="731,534" coordsize="10820,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">
                <v:group id="Group 14" o:spid="_x0000_s1027" style="position:absolute;left:741;top:544;width:10800;height:480" coordorigin="741,544" coordsize="10800,4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7" o:spid="_x0000_s1028" style="position:absolute;visibility:visible;mso-wrap-style:square;v-text-anchor:top" points="741,544,11541,544,11541,1024,741,1024,741,544" coordsize="10800,4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nVxwwAA&#10;ANsAAAAPAAAAZHJzL2Rvd25yZXYueG1sRE9Na8JAEL0X+h+WKfTWbCLVSnSVIhUKImgqgrcxOyax&#10;2dk0uzXx33cLgrd5vM+ZzntTiwu1rrKsIIliEMS51RUXCnZfy5cxCOeRNdaWScGVHMxnjw9TTLXt&#10;eEuXzBcihLBLUUHpfZNK6fKSDLrINsSBO9nWoA+wLaRusQvhppaDOB5JgxWHhhIbWpSUf2e/RsEH&#10;n9fJ6of16TDcL0dZsnk7Hjqlnp/69wkIT72/i2/uTx3mv8L/L+EA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nVxwwAAANsAAAAPAAAAAAAAAAAAAAAAAJcCAABkcnMvZG93&#10;bnJldi54bWxQSwUGAAAAAAQABAD1AAAAhwMAAAAA&#10;" fillcolor="#c91b00" stroked="f">
                    <v:path arrowok="t" o:connecttype="custom" o:connectlocs="0,544;10800,544;10800,1024;0,1024;0,544" o:connectangles="0,0,0,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9" type="#_x0000_t75" style="position:absolute;left:741;top:616;width:10800;height:3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46&#10;DqTCAAAA2wAAAA8AAABkcnMvZG93bnJldi54bWxET9tqAjEQfS/4D2GEvtWsQquuRikttoJK8fIB&#10;42bcLN1MliTq9u+NIPRtDuc603lra3EhHyrHCvq9DARx4XTFpYLDfvEyAhEissbaMSn4owDzWedp&#10;irl2V97SZRdLkUI45KjAxNjkUobCkMXQcw1x4k7OW4wJ+lJqj9cUbms5yLI3abHi1GCwoQ9Dxe/u&#10;bBV8jU+HnyEfBytvFvK8cevP781Iqedu+z4BEamN/+KHe6nT/Fe4/5IOkLMb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Og6kwgAAANsAAAAPAAAAAAAAAAAAAAAAAJwCAABk&#10;cnMvZG93bnJldi54bWxQSwUGAAAAAAQABAD3AAAAiwMAAAAA&#10;">
                    <v:imagedata r:id="rId9" o:title=""/>
                  </v:shape>
                  <v:shape id="Picture 15" o:spid="_x0000_s1030" type="#_x0000_t75" style="position:absolute;left:3653;top:681;width:4969;height:1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l&#10;5bLBAAAA2wAAAA8AAABkcnMvZG93bnJldi54bWxETz1PwzAQ3ZH4D9YhsVEHhhSFulULRYWxSdX5&#10;FB9J1Pic2m6c/ntcCYntnt7nLVaT6cVIzneWFTzPMhDEtdUdNwoO1efTKwgfkDX2lknBlTyslvd3&#10;Cyy0jbynsQyNSCHsC1TQhjAUUvq6JYN+ZgfixP1YZzAk6BqpHcYUbnr5kmW5NNhxamhxoPeW6lN5&#10;MQq2x01el+d5/Nh9uypWp2k8x71Sjw/T+g1EoCn8i//cXzrNz+H2SzpALn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sl5bLBAAAA2wAAAA8AAAAAAAAAAAAAAAAAnAIAAGRy&#10;cy9kb3ducmV2LnhtbFBLBQYAAAAABAAEAPcAAACK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8"/>
          <w:szCs w:val="28"/>
        </w:rPr>
        <w:t>Us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Locat</w:t>
      </w:r>
      <w:r>
        <w:rPr>
          <w:rFonts w:ascii="Arial" w:eastAsia="Arial" w:hAnsi="Arial" w:cs="Arial"/>
          <w:w w:val="108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o</w:t>
      </w:r>
      <w:r>
        <w:rPr>
          <w:rFonts w:ascii="Arial" w:eastAsia="Arial" w:hAnsi="Arial" w:cs="Arial"/>
          <w:w w:val="108"/>
          <w:sz w:val="28"/>
          <w:szCs w:val="28"/>
        </w:rPr>
        <w:t>n</w:t>
      </w:r>
      <w:r>
        <w:rPr>
          <w:rFonts w:ascii="Arial" w:eastAsia="Arial" w:hAnsi="Arial" w:cs="Arial"/>
          <w:spacing w:val="7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Quot</w:t>
      </w:r>
      <w:r>
        <w:rPr>
          <w:rFonts w:ascii="Arial" w:eastAsia="Arial" w:hAnsi="Arial" w:cs="Arial"/>
          <w:w w:val="108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ent</w:t>
      </w:r>
      <w:r>
        <w:rPr>
          <w:rFonts w:ascii="Arial" w:eastAsia="Arial" w:hAnsi="Arial" w:cs="Arial"/>
          <w:w w:val="108"/>
          <w:sz w:val="28"/>
          <w:szCs w:val="28"/>
        </w:rPr>
        <w:t>s</w:t>
      </w:r>
      <w:r>
        <w:rPr>
          <w:rFonts w:ascii="Arial" w:eastAsia="Arial" w:hAnsi="Arial" w:cs="Arial"/>
          <w:spacing w:val="-5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uste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Ana</w:t>
      </w:r>
      <w:r>
        <w:rPr>
          <w:rFonts w:ascii="Arial" w:eastAsia="Arial" w:hAnsi="Arial" w:cs="Arial"/>
          <w:w w:val="107"/>
          <w:sz w:val="28"/>
          <w:szCs w:val="28"/>
        </w:rPr>
        <w:t>l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y</w:t>
      </w:r>
      <w:r>
        <w:rPr>
          <w:rFonts w:ascii="Arial" w:eastAsia="Arial" w:hAnsi="Arial" w:cs="Arial"/>
          <w:spacing w:val="1"/>
          <w:w w:val="114"/>
          <w:sz w:val="28"/>
          <w:szCs w:val="28"/>
        </w:rPr>
        <w:t>s</w:t>
      </w:r>
      <w:r>
        <w:rPr>
          <w:rFonts w:ascii="Arial" w:eastAsia="Arial" w:hAnsi="Arial" w:cs="Arial"/>
          <w:w w:val="114"/>
          <w:sz w:val="28"/>
          <w:szCs w:val="28"/>
        </w:rPr>
        <w:t>i</w:t>
      </w:r>
      <w:r>
        <w:rPr>
          <w:rFonts w:ascii="Arial" w:eastAsia="Arial" w:hAnsi="Arial" w:cs="Arial"/>
          <w:w w:val="110"/>
          <w:sz w:val="28"/>
          <w:szCs w:val="28"/>
        </w:rPr>
        <w:t>s</w:t>
      </w:r>
    </w:p>
    <w:p w:rsidR="00FD47C2" w:rsidRDefault="00FD47C2">
      <w:pPr>
        <w:spacing w:before="13" w:after="0" w:line="260" w:lineRule="exact"/>
        <w:rPr>
          <w:sz w:val="26"/>
          <w:szCs w:val="26"/>
        </w:rPr>
      </w:pPr>
    </w:p>
    <w:p w:rsidR="00FD47C2" w:rsidRDefault="00F67DF1">
      <w:pPr>
        <w:spacing w:after="0" w:line="239" w:lineRule="auto"/>
        <w:ind w:left="100" w:right="5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 quotient (LQ) analysis help</w:t>
      </w:r>
      <w:r w:rsidR="0005266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identify industry clusters. A cluster is identified if it has a relatively large share of employment in comparison with the nation. In focusing on a cluster, LQ analysis is valuable in drawing conclusions about a particular industry cluster, identif</w:t>
      </w:r>
      <w:r w:rsidR="00052661">
        <w:rPr>
          <w:rFonts w:ascii="Arial" w:eastAsia="Arial" w:hAnsi="Arial" w:cs="Arial"/>
          <w:sz w:val="24"/>
          <w:szCs w:val="24"/>
        </w:rPr>
        <w:t>ying</w:t>
      </w:r>
      <w:r>
        <w:rPr>
          <w:rFonts w:ascii="Arial" w:eastAsia="Arial" w:hAnsi="Arial" w:cs="Arial"/>
          <w:sz w:val="24"/>
          <w:szCs w:val="24"/>
        </w:rPr>
        <w:t xml:space="preserve"> trends and respond</w:t>
      </w:r>
      <w:r w:rsidR="00052661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 to needs.</w:t>
      </w:r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Pr="00052661" w:rsidRDefault="00F67DF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52661">
        <w:rPr>
          <w:rFonts w:ascii="Arial" w:eastAsia="Arial" w:hAnsi="Arial" w:cs="Arial"/>
          <w:sz w:val="24"/>
          <w:szCs w:val="24"/>
        </w:rPr>
        <w:t>How</w:t>
      </w:r>
      <w:r w:rsidRPr="0005266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052661">
        <w:rPr>
          <w:rFonts w:ascii="Arial" w:eastAsia="Arial" w:hAnsi="Arial" w:cs="Arial"/>
          <w:sz w:val="24"/>
          <w:szCs w:val="24"/>
        </w:rPr>
        <w:t>are</w:t>
      </w:r>
      <w:r w:rsidRPr="0005266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52661">
        <w:rPr>
          <w:rFonts w:ascii="Arial" w:eastAsia="Arial" w:hAnsi="Arial" w:cs="Arial"/>
          <w:w w:val="110"/>
          <w:sz w:val="24"/>
          <w:szCs w:val="24"/>
        </w:rPr>
        <w:t>location quotients</w:t>
      </w:r>
      <w:r w:rsidRPr="00052661">
        <w:rPr>
          <w:rFonts w:ascii="Arial" w:eastAsia="Arial" w:hAnsi="Arial" w:cs="Arial"/>
          <w:spacing w:val="-3"/>
          <w:w w:val="110"/>
          <w:sz w:val="24"/>
          <w:szCs w:val="24"/>
        </w:rPr>
        <w:t xml:space="preserve"> </w:t>
      </w:r>
      <w:r w:rsidRPr="00052661">
        <w:rPr>
          <w:rFonts w:ascii="Arial" w:eastAsia="Arial" w:hAnsi="Arial" w:cs="Arial"/>
          <w:w w:val="111"/>
          <w:sz w:val="24"/>
          <w:szCs w:val="24"/>
        </w:rPr>
        <w:t>c</w:t>
      </w:r>
      <w:r w:rsidRPr="00052661">
        <w:rPr>
          <w:rFonts w:ascii="Arial" w:eastAsia="Arial" w:hAnsi="Arial" w:cs="Arial"/>
          <w:sz w:val="24"/>
          <w:szCs w:val="24"/>
        </w:rPr>
        <w:t>a</w:t>
      </w:r>
      <w:r w:rsidRPr="00052661">
        <w:rPr>
          <w:rFonts w:ascii="Arial" w:eastAsia="Arial" w:hAnsi="Arial" w:cs="Arial"/>
          <w:w w:val="125"/>
          <w:sz w:val="24"/>
          <w:szCs w:val="24"/>
        </w:rPr>
        <w:t>l</w:t>
      </w:r>
      <w:r w:rsidRPr="00052661">
        <w:rPr>
          <w:rFonts w:ascii="Arial" w:eastAsia="Arial" w:hAnsi="Arial" w:cs="Arial"/>
          <w:w w:val="111"/>
          <w:sz w:val="24"/>
          <w:szCs w:val="24"/>
        </w:rPr>
        <w:t>c</w:t>
      </w:r>
      <w:r w:rsidRPr="00052661">
        <w:rPr>
          <w:rFonts w:ascii="Arial" w:eastAsia="Arial" w:hAnsi="Arial" w:cs="Arial"/>
          <w:w w:val="109"/>
          <w:sz w:val="24"/>
          <w:szCs w:val="24"/>
        </w:rPr>
        <w:t>u</w:t>
      </w:r>
      <w:r w:rsidRPr="00052661">
        <w:rPr>
          <w:rFonts w:ascii="Arial" w:eastAsia="Arial" w:hAnsi="Arial" w:cs="Arial"/>
          <w:w w:val="125"/>
          <w:sz w:val="24"/>
          <w:szCs w:val="24"/>
        </w:rPr>
        <w:t>l</w:t>
      </w:r>
      <w:r w:rsidRPr="00052661">
        <w:rPr>
          <w:rFonts w:ascii="Arial" w:eastAsia="Arial" w:hAnsi="Arial" w:cs="Arial"/>
          <w:sz w:val="24"/>
          <w:szCs w:val="24"/>
        </w:rPr>
        <w:t>a</w:t>
      </w:r>
      <w:r w:rsidRPr="00052661">
        <w:rPr>
          <w:rFonts w:ascii="Arial" w:eastAsia="Arial" w:hAnsi="Arial" w:cs="Arial"/>
          <w:w w:val="106"/>
          <w:sz w:val="24"/>
          <w:szCs w:val="24"/>
        </w:rPr>
        <w:t>te</w:t>
      </w:r>
      <w:r w:rsidRPr="00052661">
        <w:rPr>
          <w:rFonts w:ascii="Arial" w:eastAsia="Arial" w:hAnsi="Arial" w:cs="Arial"/>
          <w:w w:val="109"/>
          <w:sz w:val="24"/>
          <w:szCs w:val="24"/>
        </w:rPr>
        <w:t>d?</w:t>
      </w:r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Default="00F67DF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Steps:</w:t>
      </w:r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Default="00F67DF1">
      <w:pPr>
        <w:spacing w:after="0" w:line="240" w:lineRule="auto"/>
        <w:ind w:left="820" w:right="4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Calculate the percentage of local employment in a particular sector (manufacturing a major sector using a 2 digit code, using a 3 or 4 digit code will measure specific types of manufacturing activities)</w:t>
      </w:r>
      <w:r w:rsidR="00052661">
        <w:rPr>
          <w:rFonts w:ascii="Arial" w:eastAsia="Arial" w:hAnsi="Arial" w:cs="Arial"/>
          <w:sz w:val="24"/>
          <w:szCs w:val="24"/>
        </w:rPr>
        <w:t>.</w:t>
      </w:r>
    </w:p>
    <w:p w:rsidR="00FD47C2" w:rsidRDefault="00F67DF1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Calculate the percentage of national employment in that same sector.</w:t>
      </w:r>
    </w:p>
    <w:p w:rsidR="00FD47C2" w:rsidRDefault="00F67DF1">
      <w:pPr>
        <w:spacing w:after="0" w:line="278" w:lineRule="exact"/>
        <w:ind w:left="820" w:right="3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Divide the percentage of local employment by the percentage of national employment in the same sector.</w:t>
      </w:r>
    </w:p>
    <w:p w:rsidR="00FD47C2" w:rsidRDefault="00FD47C2">
      <w:pPr>
        <w:spacing w:before="6" w:after="0" w:line="260" w:lineRule="exact"/>
        <w:rPr>
          <w:sz w:val="26"/>
          <w:szCs w:val="26"/>
        </w:rPr>
      </w:pPr>
    </w:p>
    <w:p w:rsidR="00FD47C2" w:rsidRDefault="00052661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169545</wp:posOffset>
                </wp:positionV>
                <wp:extent cx="2495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13.35pt" to="38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8ytgEAALk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" strokecolor="black [3040]"/>
            </w:pict>
          </mc:Fallback>
        </mc:AlternateContent>
      </w:r>
      <w:r w:rsidR="00F67DF1">
        <w:rPr>
          <w:rFonts w:ascii="Arial" w:eastAsia="Arial" w:hAnsi="Arial" w:cs="Arial"/>
          <w:sz w:val="24"/>
          <w:szCs w:val="24"/>
        </w:rPr>
        <w:t>Equation:</w:t>
      </w:r>
      <w:r w:rsidR="00F67DF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F67DF1">
        <w:rPr>
          <w:rFonts w:ascii="Arial" w:eastAsia="Arial" w:hAnsi="Arial" w:cs="Arial"/>
          <w:sz w:val="24"/>
          <w:szCs w:val="24"/>
        </w:rPr>
        <w:t>Location Quotient =</w:t>
      </w:r>
      <w:r w:rsidR="00F67DF1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F67DF1">
        <w:rPr>
          <w:rFonts w:ascii="Arial" w:eastAsia="Arial" w:hAnsi="Arial" w:cs="Arial"/>
          <w:sz w:val="24"/>
          <w:szCs w:val="24"/>
        </w:rPr>
        <w:t>% of local employment in sector x</w:t>
      </w:r>
    </w:p>
    <w:p w:rsidR="00FD47C2" w:rsidRDefault="00F67DF1">
      <w:pPr>
        <w:spacing w:before="2" w:after="0" w:line="240" w:lineRule="auto"/>
        <w:ind w:left="3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% of national employment in sector x</w:t>
      </w:r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Default="00F67DF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location quotient</w:t>
      </w:r>
      <w:r>
        <w:rPr>
          <w:rFonts w:ascii="Arial" w:eastAsia="Arial" w:hAnsi="Arial" w:cs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w w:val="106"/>
          <w:sz w:val="24"/>
          <w:szCs w:val="24"/>
        </w:rPr>
        <w:t>te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09"/>
          <w:sz w:val="24"/>
          <w:szCs w:val="24"/>
        </w:rPr>
        <w:t>p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06"/>
          <w:sz w:val="24"/>
          <w:szCs w:val="24"/>
        </w:rPr>
        <w:t>te</w:t>
      </w:r>
      <w:r>
        <w:rPr>
          <w:rFonts w:ascii="Arial" w:eastAsia="Arial" w:hAnsi="Arial" w:cs="Arial"/>
          <w:w w:val="109"/>
          <w:sz w:val="24"/>
          <w:szCs w:val="24"/>
        </w:rPr>
        <w:t>d?</w:t>
      </w:r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Default="00F67DF1">
      <w:pPr>
        <w:tabs>
          <w:tab w:val="left" w:pos="10440"/>
        </w:tabs>
        <w:spacing w:after="0" w:line="240" w:lineRule="auto"/>
        <w:ind w:left="100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 quotients provide information for two important economic conditions.  A location quotient greater than one (1) indicates the sector is an export activity and is an important link to the outside economy.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location quotient needs to exceed 1.25 before it represents much export activity.</w:t>
      </w:r>
      <w:r>
        <w:rPr>
          <w:rFonts w:ascii="Arial" w:eastAsia="Arial" w:hAnsi="Arial" w:cs="Arial"/>
          <w:sz w:val="24"/>
          <w:szCs w:val="24"/>
        </w:rPr>
        <w:tab/>
        <w:t>If</w:t>
      </w:r>
    </w:p>
    <w:p w:rsidR="00FD47C2" w:rsidRDefault="00F67DF1">
      <w:pPr>
        <w:tabs>
          <w:tab w:val="left" w:pos="7640"/>
        </w:tabs>
        <w:spacing w:after="0" w:line="278" w:lineRule="exact"/>
        <w:ind w:left="100" w:right="5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sector exceeds 1.25, it can also be defined as an industry cluster.</w:t>
      </w:r>
      <w:r>
        <w:rPr>
          <w:rFonts w:ascii="Arial" w:eastAsia="Arial" w:hAnsi="Arial" w:cs="Arial"/>
          <w:sz w:val="24"/>
          <w:szCs w:val="24"/>
        </w:rPr>
        <w:tab/>
        <w:t>The second value is a location quotient less than one (1), particularly .75 or less.  This suggests that the particular sector is not</w:t>
      </w:r>
    </w:p>
    <w:p w:rsidR="00FD47C2" w:rsidRDefault="00F67DF1">
      <w:pPr>
        <w:spacing w:after="0" w:line="269" w:lineRule="exact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meeting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local needs and that there may be a gap in the local economy.</w:t>
      </w:r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Default="00F67DF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location</w:t>
      </w:r>
      <w:r>
        <w:rPr>
          <w:rFonts w:ascii="Arial" w:eastAsia="Arial" w:hAnsi="Arial" w:cs="Arial"/>
          <w:spacing w:val="8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quotients</w:t>
      </w:r>
      <w:r>
        <w:rPr>
          <w:rFonts w:ascii="Arial" w:eastAsia="Arial" w:hAnsi="Arial" w:cs="Arial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important</w:t>
      </w:r>
      <w:r>
        <w:rPr>
          <w:rFonts w:ascii="Arial" w:eastAsia="Arial" w:hAnsi="Arial" w:cs="Arial"/>
          <w:spacing w:val="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Cluster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w w:val="110"/>
          <w:sz w:val="24"/>
          <w:szCs w:val="24"/>
        </w:rPr>
        <w:t>alysis?</w:t>
      </w:r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Default="00F67DF1">
      <w:pPr>
        <w:spacing w:after="0" w:line="240" w:lineRule="auto"/>
        <w:ind w:left="100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One of our goals in analyzing data when doing a cluster analysis is to identify economic opportunities. For example, if a community has a strong manufacturing sector (the quotient for manufacturing in Van Wert County is 2.4, indicating a strong concentration of manufacturing jobs) then a focus of the</w:t>
      </w:r>
      <w:r w:rsidR="00E94C9B">
        <w:rPr>
          <w:rFonts w:ascii="Arial" w:eastAsia="Arial" w:hAnsi="Arial" w:cs="Arial"/>
          <w:sz w:val="24"/>
          <w:szCs w:val="24"/>
        </w:rPr>
        <w:t xml:space="preserve"> </w:t>
      </w:r>
    </w:p>
    <w:p w:rsidR="00FD47C2" w:rsidRDefault="00F67DF1">
      <w:pPr>
        <w:spacing w:before="3" w:after="0" w:line="239" w:lineRule="auto"/>
        <w:ind w:left="100" w:right="33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cluster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analysis should be on the manufacturing sector, how well it is doing in terms of job retention and expansion and what the future holds.  Shining a spotlight on a particular sector because of its dominance in the economy, can lead to identifying value added opportunities or ways to assist the sector to maintain and/or expand its presence in the </w:t>
      </w:r>
      <w:proofErr w:type="gramStart"/>
      <w:r>
        <w:rPr>
          <w:rFonts w:ascii="Arial" w:eastAsia="Arial" w:hAnsi="Arial" w:cs="Arial"/>
          <w:sz w:val="24"/>
          <w:szCs w:val="24"/>
        </w:rPr>
        <w:t>community.</w:t>
      </w:r>
      <w:proofErr w:type="gramEnd"/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Default="00F67DF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community’s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sector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strengths?</w:t>
      </w:r>
      <w:r>
        <w:rPr>
          <w:rFonts w:ascii="Arial" w:eastAsia="Arial" w:hAnsi="Arial" w:cs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manufacturing?</w:t>
      </w:r>
      <w:r>
        <w:rPr>
          <w:rFonts w:ascii="Arial" w:eastAsia="Arial" w:hAnsi="Arial" w:cs="Arial"/>
          <w:spacing w:val="61"/>
          <w:w w:val="10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109"/>
          <w:sz w:val="24"/>
          <w:szCs w:val="24"/>
        </w:rPr>
        <w:t>Se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11"/>
          <w:sz w:val="24"/>
          <w:szCs w:val="24"/>
        </w:rPr>
        <w:t>v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11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?</w:t>
      </w:r>
      <w:proofErr w:type="gramEnd"/>
    </w:p>
    <w:p w:rsidR="00FD47C2" w:rsidRDefault="00FD47C2">
      <w:pPr>
        <w:spacing w:before="16" w:after="0" w:line="260" w:lineRule="exact"/>
        <w:rPr>
          <w:sz w:val="26"/>
          <w:szCs w:val="26"/>
        </w:rPr>
      </w:pPr>
    </w:p>
    <w:p w:rsidR="00FD47C2" w:rsidRDefault="00F67DF1">
      <w:pPr>
        <w:spacing w:after="0" w:line="240" w:lineRule="auto"/>
        <w:ind w:left="10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Calculate location quotients for your own industry clusters.  Find employment numbers by industry at County Business Patterns,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census.gov/econ/cbp/index.html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or cluster and community analysis tools available at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statsamerica.org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an EDA website.</w:t>
      </w:r>
    </w:p>
    <w:p w:rsidR="00FD47C2" w:rsidRDefault="00FD47C2">
      <w:pPr>
        <w:spacing w:after="0" w:line="200" w:lineRule="exact"/>
        <w:rPr>
          <w:sz w:val="20"/>
          <w:szCs w:val="20"/>
        </w:rPr>
      </w:pPr>
    </w:p>
    <w:p w:rsidR="00FD47C2" w:rsidRDefault="00FD47C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07D9C" w:rsidRDefault="00E07D9C">
      <w:pPr>
        <w:spacing w:after="0" w:line="200" w:lineRule="exact"/>
        <w:rPr>
          <w:sz w:val="20"/>
          <w:szCs w:val="20"/>
        </w:rPr>
      </w:pPr>
    </w:p>
    <w:p w:rsidR="00E07D9C" w:rsidRDefault="00E07D9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151130</wp:posOffset>
            </wp:positionV>
            <wp:extent cx="2889250" cy="52006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FAES-4C-Horiz-RG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D9C" w:rsidSect="00E07D9C">
      <w:type w:val="continuous"/>
      <w:pgSz w:w="12240" w:h="15840"/>
      <w:pgMar w:top="1080" w:right="619" w:bottom="720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E2" w:rsidRDefault="008B4DE2" w:rsidP="00E07D9C">
      <w:pPr>
        <w:spacing w:after="0" w:line="240" w:lineRule="auto"/>
      </w:pPr>
      <w:r>
        <w:separator/>
      </w:r>
    </w:p>
  </w:endnote>
  <w:endnote w:type="continuationSeparator" w:id="0">
    <w:p w:rsidR="008B4DE2" w:rsidRDefault="008B4DE2" w:rsidP="00E0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E2" w:rsidRDefault="008B4DE2" w:rsidP="00E07D9C">
      <w:pPr>
        <w:spacing w:after="0" w:line="240" w:lineRule="auto"/>
      </w:pPr>
      <w:r>
        <w:separator/>
      </w:r>
    </w:p>
  </w:footnote>
  <w:footnote w:type="continuationSeparator" w:id="0">
    <w:p w:rsidR="008B4DE2" w:rsidRDefault="008B4DE2" w:rsidP="00E0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2"/>
    <w:rsid w:val="00052661"/>
    <w:rsid w:val="0032276E"/>
    <w:rsid w:val="007257FE"/>
    <w:rsid w:val="008B4DE2"/>
    <w:rsid w:val="00E07D9C"/>
    <w:rsid w:val="00E94C9B"/>
    <w:rsid w:val="00F67DF1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9C"/>
  </w:style>
  <w:style w:type="paragraph" w:styleId="Footer">
    <w:name w:val="footer"/>
    <w:basedOn w:val="Normal"/>
    <w:link w:val="FooterChar"/>
    <w:uiPriority w:val="99"/>
    <w:unhideWhenUsed/>
    <w:rsid w:val="00E0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9C"/>
  </w:style>
  <w:style w:type="paragraph" w:styleId="BalloonText">
    <w:name w:val="Balloon Text"/>
    <w:basedOn w:val="Normal"/>
    <w:link w:val="BalloonTextChar"/>
    <w:uiPriority w:val="99"/>
    <w:semiHidden/>
    <w:unhideWhenUsed/>
    <w:rsid w:val="00E0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9C"/>
  </w:style>
  <w:style w:type="paragraph" w:styleId="Footer">
    <w:name w:val="footer"/>
    <w:basedOn w:val="Normal"/>
    <w:link w:val="FooterChar"/>
    <w:uiPriority w:val="99"/>
    <w:unhideWhenUsed/>
    <w:rsid w:val="00E0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9C"/>
  </w:style>
  <w:style w:type="paragraph" w:styleId="BalloonText">
    <w:name w:val="Balloon Text"/>
    <w:basedOn w:val="Normal"/>
    <w:link w:val="BalloonTextChar"/>
    <w:uiPriority w:val="99"/>
    <w:semiHidden/>
    <w:unhideWhenUsed/>
    <w:rsid w:val="00E0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atsameric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ensus.gov/econ/cbp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Using Location Quotients in Cluster Analysis (2.0).docx</vt:lpstr>
    </vt:vector>
  </TitlesOfParts>
  <Company>Ohio State University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Using Location Quotients in Cluster Analysis (2.0).docx</dc:title>
  <dc:creator>Sandy Odrumsky</dc:creator>
  <cp:lastModifiedBy>Sandy Odrumsky</cp:lastModifiedBy>
  <cp:revision>7</cp:revision>
  <dcterms:created xsi:type="dcterms:W3CDTF">2015-06-19T20:37:00Z</dcterms:created>
  <dcterms:modified xsi:type="dcterms:W3CDTF">2015-07-21T20:32:00Z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2015-03-10T00:00:00Z</vt:filetime>
  </property>
</Properties>
</file>